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708" w:left="0"/>
        <w:jc w:val="right"/>
        <w:rPr>
          <w:rFonts w:ascii="Times New Roman" w:hAnsi="Times New Roman"/>
          <w:b w:val="1"/>
          <w:sz w:val="20"/>
        </w:rPr>
      </w:pPr>
      <w:r>
        <w:rPr>
          <w:rStyle w:val="Style_1_ch"/>
          <w:rFonts w:ascii="Times New Roman" w:hAnsi="Times New Roman"/>
          <w:b w:val="0"/>
          <w:sz w:val="20"/>
        </w:rPr>
        <w:t>Таблица </w:t>
      </w:r>
      <w:r>
        <w:rPr>
          <w:rStyle w:val="Style_1_ch"/>
          <w:rFonts w:ascii="Times New Roman" w:hAnsi="Times New Roman"/>
          <w:b w:val="0"/>
          <w:sz w:val="20"/>
        </w:rPr>
        <w:t>7</w:t>
      </w:r>
    </w:p>
    <w:p w14:paraId="02000000">
      <w:pPr>
        <w:spacing w:line="240" w:lineRule="auto"/>
        <w:ind/>
        <w:jc w:val="center"/>
        <w:rPr>
          <w:rFonts w:ascii="Times New Roman" w:hAnsi="Times New Roman"/>
          <w:b w:val="1"/>
          <w:sz w:val="20"/>
        </w:rPr>
      </w:pPr>
      <w:r>
        <w:rPr>
          <w:rFonts w:ascii="Times New Roman" w:hAnsi="Times New Roman"/>
          <w:b w:val="1"/>
          <w:sz w:val="20"/>
        </w:rPr>
        <w:t>Отчет об исполнении целевых индикаторов и показателей эффективности муниципальной программы «Переселение граждан из аварийного жилищного фонда на 2019 - 202</w:t>
      </w:r>
      <w:r>
        <w:rPr>
          <w:rFonts w:ascii="Times New Roman" w:hAnsi="Times New Roman"/>
          <w:b w:val="1"/>
          <w:sz w:val="20"/>
        </w:rPr>
        <w:t>3</w:t>
      </w:r>
      <w:r>
        <w:rPr>
          <w:rFonts w:ascii="Times New Roman" w:hAnsi="Times New Roman"/>
          <w:b w:val="1"/>
          <w:sz w:val="20"/>
        </w:rPr>
        <w:t xml:space="preserve"> годы» за счет средств местного бюджета</w:t>
      </w:r>
      <w:r>
        <w:rPr>
          <w:rFonts w:ascii="Times New Roman" w:hAnsi="Times New Roman"/>
          <w:b w:val="1"/>
          <w:sz w:val="20"/>
        </w:rPr>
        <w:t xml:space="preserve"> </w:t>
      </w:r>
      <w:r>
        <w:rPr>
          <w:rFonts w:ascii="Times New Roman" w:hAnsi="Times New Roman"/>
          <w:b w:val="1"/>
          <w:sz w:val="20"/>
        </w:rPr>
        <w:t>з</w:t>
      </w:r>
      <w:r>
        <w:rPr>
          <w:rFonts w:ascii="Times New Roman" w:hAnsi="Times New Roman"/>
          <w:b w:val="1"/>
          <w:sz w:val="20"/>
        </w:rPr>
        <w:t xml:space="preserve">а </w:t>
      </w:r>
      <w:r>
        <w:rPr>
          <w:rFonts w:ascii="Times New Roman" w:hAnsi="Times New Roman"/>
          <w:b w:val="1"/>
          <w:sz w:val="20"/>
        </w:rPr>
        <w:t xml:space="preserve"> 202</w:t>
      </w:r>
      <w:r>
        <w:rPr>
          <w:rFonts w:ascii="Times New Roman" w:hAnsi="Times New Roman"/>
          <w:b w:val="1"/>
          <w:sz w:val="20"/>
        </w:rPr>
        <w:t>3</w:t>
      </w:r>
      <w:r>
        <w:rPr>
          <w:rFonts w:ascii="Times New Roman" w:hAnsi="Times New Roman"/>
          <w:b w:val="1"/>
          <w:sz w:val="20"/>
        </w:rPr>
        <w:t xml:space="preserve"> год</w:t>
      </w:r>
    </w:p>
    <w:tbl>
      <w:tblPr>
        <w:tblStyle w:val="Style_2"/>
        <w:tblW w:type="auto" w:w="0"/>
        <w:tblInd w:type="dxa" w:w="5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5"/>
        <w:gridCol w:w="3686"/>
        <w:gridCol w:w="1559"/>
        <w:gridCol w:w="1276"/>
        <w:gridCol w:w="1275"/>
        <w:gridCol w:w="1134"/>
        <w:gridCol w:w="1275"/>
        <w:gridCol w:w="1134"/>
        <w:gridCol w:w="1418"/>
        <w:gridCol w:w="1134"/>
      </w:tblGrid>
      <w:tr>
        <w:trPr>
          <w:trHeight w:hRule="atLeast" w:val="1653"/>
        </w:trPr>
        <w:tc>
          <w:tcPr>
            <w:tcW w:type="dxa" w:w="7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04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>
              <w:rPr>
                <w:rFonts w:ascii="Times New Roman" w:hAnsi="Times New Roman"/>
                <w:sz w:val="20"/>
              </w:rPr>
              <w:t>аименование</w:t>
            </w:r>
            <w:r>
              <w:rPr>
                <w:rFonts w:ascii="Times New Roman" w:hAnsi="Times New Roman"/>
                <w:sz w:val="20"/>
              </w:rPr>
              <w:t xml:space="preserve"> программы, основного мероприятия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</w:t>
            </w:r>
          </w:p>
        </w:tc>
        <w:tc>
          <w:tcPr>
            <w:tcW w:type="dxa" w:w="25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срок</w:t>
            </w:r>
          </w:p>
        </w:tc>
        <w:tc>
          <w:tcPr>
            <w:tcW w:type="dxa" w:w="24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Фактическ</w:t>
            </w:r>
            <w:r>
              <w:rPr>
                <w:rFonts w:ascii="Times New Roman" w:hAnsi="Times New Roman"/>
                <w:sz w:val="20"/>
              </w:rPr>
              <w:t>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срок</w:t>
            </w:r>
          </w:p>
        </w:tc>
        <w:tc>
          <w:tcPr>
            <w:tcW w:type="dxa" w:w="25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Результаты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Примечание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&lt;*&gt;</w:t>
            </w:r>
          </w:p>
        </w:tc>
      </w:tr>
      <w:tr>
        <w:trPr>
          <w:trHeight w:hRule="atLeast" w:val="689"/>
        </w:trPr>
        <w:tc>
          <w:tcPr>
            <w:tcW w:type="dxa" w:w="7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Начало реализации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Окончание реализации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Начало реализации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Окончание реализации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Начало реализации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Окончание реализации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96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3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</w:rPr>
              <w:t>«Переселение граждан из ветхого (аварийного) жилья»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переселенных жителей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Администрации городских и сельских поселений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880</w:t>
            </w:r>
            <w:bookmarkStart w:id="1" w:name="_GoBack"/>
            <w:bookmarkEnd w:id="1"/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ликвидированных аварийных домов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Администрации городских и сельских поселений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01.01.2023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31.12.2023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</w:tr>
      <w:tr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0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3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E000000">
      <w:pPr>
        <w:ind w:firstLine="720" w:left="0"/>
        <w:jc w:val="right"/>
        <w:rPr>
          <w:rStyle w:val="Style_1_ch"/>
          <w:rFonts w:ascii="Times New Roman" w:hAnsi="Times New Roman"/>
          <w:b w:val="0"/>
          <w:sz w:val="24"/>
        </w:rPr>
      </w:pPr>
    </w:p>
    <w:p w14:paraId="3F000000">
      <w:pPr>
        <w:ind/>
        <w:jc w:val="both"/>
        <w:rPr>
          <w:rFonts w:ascii="Times New Roman" w:hAnsi="Times New Roman"/>
          <w:sz w:val="24"/>
        </w:rPr>
      </w:pPr>
    </w:p>
    <w:p w14:paraId="40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</w:t>
      </w:r>
      <w:r>
        <w:rPr>
          <w:rFonts w:ascii="Times New Roman" w:hAnsi="Times New Roman"/>
          <w:sz w:val="24"/>
        </w:rPr>
        <w:t xml:space="preserve">оводитель </w:t>
      </w:r>
      <w:r>
        <w:rPr>
          <w:rFonts w:ascii="Times New Roman" w:hAnsi="Times New Roman"/>
          <w:sz w:val="24"/>
        </w:rPr>
        <w:t>отд</w:t>
      </w:r>
      <w:r>
        <w:rPr>
          <w:rFonts w:ascii="Times New Roman" w:hAnsi="Times New Roman"/>
          <w:sz w:val="24"/>
        </w:rPr>
        <w:t>ела</w:t>
      </w:r>
      <w:r>
        <w:rPr>
          <w:rFonts w:ascii="Times New Roman" w:hAnsi="Times New Roman"/>
          <w:sz w:val="24"/>
        </w:rPr>
        <w:t xml:space="preserve"> МХ </w:t>
      </w:r>
      <w:r>
        <w:rPr>
          <w:rFonts w:ascii="Times New Roman" w:hAnsi="Times New Roman"/>
          <w:sz w:val="24"/>
        </w:rPr>
        <w:t xml:space="preserve">Администрации Звениговского муниципального района </w:t>
      </w:r>
      <w:r>
        <w:rPr>
          <w:rFonts w:ascii="Times New Roman" w:hAnsi="Times New Roman"/>
          <w:sz w:val="24"/>
        </w:rPr>
        <w:t>__________ Григорьев Д.Г.</w:t>
      </w:r>
    </w:p>
    <w:sectPr>
      <w:pgSz w:h="11906" w:orient="landscape" w:w="16838"/>
      <w:pgMar w:bottom="567" w:footer="709" w:gutter="0" w:header="709" w:left="1134" w:right="1134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sz w:val="22"/>
    </w:rPr>
  </w:style>
  <w:style w:default="1" w:styleId="Style_4_ch" w:type="character">
    <w:name w:val="Normal"/>
    <w:link w:val="Style_4"/>
    <w:rPr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List Paragraph"/>
    <w:basedOn w:val="Style_4"/>
    <w:link w:val="Style_6_ch"/>
    <w:pPr>
      <w:ind w:firstLine="0" w:left="720"/>
      <w:contextualSpacing w:val="1"/>
    </w:pPr>
  </w:style>
  <w:style w:styleId="Style_6_ch" w:type="character">
    <w:name w:val="List Paragraph"/>
    <w:basedOn w:val="Style_4_ch"/>
    <w:link w:val="Style_6"/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ConsPlusNormal"/>
    <w:next w:val="Style_4"/>
    <w:link w:val="Style_8_ch"/>
    <w:pPr>
      <w:widowControl w:val="0"/>
      <w:ind w:firstLine="720" w:left="0"/>
    </w:pPr>
    <w:rPr>
      <w:rFonts w:ascii="Arial" w:hAnsi="Arial"/>
    </w:rPr>
  </w:style>
  <w:style w:styleId="Style_8_ch" w:type="character">
    <w:name w:val="ConsPlusNormal"/>
    <w:link w:val="Style_8"/>
    <w:rPr>
      <w:rFonts w:ascii="Arial" w:hAnsi="Arial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Прижатый влево"/>
    <w:basedOn w:val="Style_4"/>
    <w:next w:val="Style_4"/>
    <w:link w:val="Style_11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11_ch" w:type="character">
    <w:name w:val="Прижатый влево"/>
    <w:basedOn w:val="Style_4_ch"/>
    <w:link w:val="Style_11"/>
    <w:rPr>
      <w:rFonts w:ascii="Arial" w:hAnsi="Arial"/>
      <w:sz w:val="24"/>
    </w:rPr>
  </w:style>
  <w:style w:styleId="Style_12" w:type="paragraph">
    <w:name w:val="Основной текст + 14 pt"/>
    <w:link w:val="Style_12_ch"/>
    <w:rPr>
      <w:rFonts w:ascii="Times New Roman" w:hAnsi="Times New Roman"/>
      <w:color w:val="000000"/>
      <w:spacing w:val="0"/>
      <w:sz w:val="28"/>
      <w:u w:val="none"/>
    </w:rPr>
  </w:style>
  <w:style w:styleId="Style_12_ch" w:type="character">
    <w:name w:val="Основной текст + 14 pt"/>
    <w:link w:val="Style_12"/>
    <w:rPr>
      <w:rFonts w:ascii="Times New Roman" w:hAnsi="Times New Roman"/>
      <w:color w:val="000000"/>
      <w:spacing w:val="0"/>
      <w:sz w:val="28"/>
      <w:u w:val="none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4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onsNormal"/>
    <w:link w:val="Style_15_ch"/>
    <w:pPr>
      <w:widowControl w:val="0"/>
      <w:ind w:firstLine="720" w:left="0"/>
    </w:pPr>
    <w:rPr>
      <w:rFonts w:ascii="Arial" w:hAnsi="Arial"/>
    </w:rPr>
  </w:style>
  <w:style w:styleId="Style_15_ch" w:type="character">
    <w:name w:val="ConsNormal"/>
    <w:link w:val="Style_15"/>
    <w:rPr>
      <w:rFonts w:ascii="Arial" w:hAnsi="Arial"/>
    </w:rPr>
  </w:style>
  <w:style w:styleId="Style_16" w:type="paragraph">
    <w:name w:val="Гипертекстовая ссылка"/>
    <w:link w:val="Style_16_ch"/>
    <w:rPr>
      <w:b w:val="1"/>
      <w:color w:val="008000"/>
    </w:rPr>
  </w:style>
  <w:style w:styleId="Style_16_ch" w:type="character">
    <w:name w:val="Гипертекстовая ссылка"/>
    <w:link w:val="Style_16"/>
    <w:rPr>
      <w:b w:val="1"/>
      <w:color w:val="008000"/>
    </w:rPr>
  </w:style>
  <w:style w:styleId="Style_17" w:type="paragraph">
    <w:name w:val="Обычный1"/>
    <w:link w:val="Style_17_ch"/>
    <w:pPr>
      <w:widowControl w:val="0"/>
      <w:ind/>
    </w:pPr>
    <w:rPr>
      <w:rFonts w:ascii="Times New Roman" w:hAnsi="Times New Roman"/>
    </w:rPr>
  </w:style>
  <w:style w:styleId="Style_17_ch" w:type="character">
    <w:name w:val="Обычный1"/>
    <w:link w:val="Style_17"/>
    <w:rPr>
      <w:rFonts w:ascii="Times New Roman" w:hAnsi="Times New Roman"/>
    </w:rPr>
  </w:style>
  <w:style w:styleId="Style_18" w:type="paragraph">
    <w:name w:val="caption"/>
    <w:basedOn w:val="Style_4"/>
    <w:link w:val="Style_18_ch"/>
    <w:pPr>
      <w:widowControl w:val="0"/>
      <w:spacing w:after="0" w:line="240" w:lineRule="auto"/>
      <w:ind/>
      <w:jc w:val="center"/>
    </w:pPr>
    <w:rPr>
      <w:rFonts w:ascii="Times New Roman" w:hAnsi="Times New Roman"/>
      <w:sz w:val="32"/>
    </w:rPr>
  </w:style>
  <w:style w:styleId="Style_18_ch" w:type="character">
    <w:name w:val="caption"/>
    <w:basedOn w:val="Style_4_ch"/>
    <w:link w:val="Style_18"/>
    <w:rPr>
      <w:rFonts w:ascii="Times New Roman" w:hAnsi="Times New Roman"/>
      <w:sz w:val="32"/>
    </w:rPr>
  </w:style>
  <w:style w:styleId="Style_19" w:type="paragraph">
    <w:name w:val="ConsPlusTitle"/>
    <w:link w:val="Style_19_ch"/>
    <w:pPr>
      <w:widowControl w:val="0"/>
      <w:ind/>
    </w:pPr>
    <w:rPr>
      <w:rFonts w:ascii="Arial" w:hAnsi="Arial"/>
      <w:b w:val="1"/>
    </w:rPr>
  </w:style>
  <w:style w:styleId="Style_19_ch" w:type="character">
    <w:name w:val="ConsPlusTitle"/>
    <w:link w:val="Style_19"/>
    <w:rPr>
      <w:rFonts w:ascii="Arial" w:hAnsi="Arial"/>
      <w:b w:val="1"/>
    </w:rPr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1" w:type="paragraph">
    <w:name w:val="Цветовое выделение"/>
    <w:link w:val="Style_1_ch"/>
    <w:rPr>
      <w:b w:val="1"/>
      <w:color w:val="000080"/>
    </w:rPr>
  </w:style>
  <w:style w:styleId="Style_1_ch" w:type="character">
    <w:name w:val="Цветовое выделение"/>
    <w:link w:val="Style_1"/>
    <w:rPr>
      <w:b w:val="1"/>
      <w:color w:val="000080"/>
    </w:rPr>
  </w:style>
  <w:style w:styleId="Style_21" w:type="paragraph">
    <w:name w:val="heading 5"/>
    <w:next w:val="Style_4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basedOn w:val="Style_4"/>
    <w:next w:val="Style_4"/>
    <w:link w:val="Style_2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000080"/>
      <w:sz w:val="24"/>
    </w:rPr>
  </w:style>
  <w:style w:styleId="Style_22_ch" w:type="character">
    <w:name w:val="heading 1"/>
    <w:basedOn w:val="Style_4_ch"/>
    <w:link w:val="Style_22"/>
    <w:rPr>
      <w:rFonts w:ascii="Arial" w:hAnsi="Arial"/>
      <w:b w:val="1"/>
      <w:color w:val="000080"/>
      <w:sz w:val="24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No Spacing"/>
    <w:link w:val="Style_25_ch"/>
    <w:rPr>
      <w:sz w:val="22"/>
    </w:rPr>
  </w:style>
  <w:style w:styleId="Style_25_ch" w:type="character">
    <w:name w:val="No Spacing"/>
    <w:link w:val="Style_25"/>
    <w:rPr>
      <w:sz w:val="22"/>
    </w:rPr>
  </w:style>
  <w:style w:styleId="Style_26" w:type="paragraph">
    <w:name w:val="toc 1"/>
    <w:next w:val="Style_4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3" w:type="paragraph">
    <w:name w:val="Нормальный (таблица)"/>
    <w:basedOn w:val="Style_4"/>
    <w:next w:val="Style_4"/>
    <w:link w:val="Style_3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_ch" w:type="character">
    <w:name w:val="Нормальный (таблица)"/>
    <w:basedOn w:val="Style_4_ch"/>
    <w:link w:val="Style_3"/>
    <w:rPr>
      <w:rFonts w:ascii="Arial" w:hAnsi="Arial"/>
      <w:sz w:val="24"/>
    </w:rPr>
  </w:style>
  <w:style w:styleId="Style_28" w:type="paragraph">
    <w:name w:val="toc 9"/>
    <w:next w:val="Style_4"/>
    <w:link w:val="Style_2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footer"/>
    <w:basedOn w:val="Style_4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footer"/>
    <w:basedOn w:val="Style_4_ch"/>
    <w:link w:val="Style_29"/>
  </w:style>
  <w:style w:styleId="Style_30" w:type="paragraph">
    <w:name w:val="toc 8"/>
    <w:next w:val="Style_4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header"/>
    <w:basedOn w:val="Style_4"/>
    <w:link w:val="Style_3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1_ch" w:type="character">
    <w:name w:val="header"/>
    <w:basedOn w:val="Style_4_ch"/>
    <w:link w:val="Style_31"/>
  </w:style>
  <w:style w:styleId="Style_32" w:type="paragraph">
    <w:name w:val="Balloon Text"/>
    <w:basedOn w:val="Style_4"/>
    <w:link w:val="Style_32_ch"/>
    <w:pPr>
      <w:spacing w:after="0" w:line="240" w:lineRule="auto"/>
      <w:ind/>
    </w:pPr>
    <w:rPr>
      <w:rFonts w:ascii="Tahoma" w:hAnsi="Tahoma"/>
      <w:sz w:val="16"/>
    </w:rPr>
  </w:style>
  <w:style w:styleId="Style_32_ch" w:type="character">
    <w:name w:val="Balloon Text"/>
    <w:basedOn w:val="Style_4_ch"/>
    <w:link w:val="Style_32"/>
    <w:rPr>
      <w:rFonts w:ascii="Tahoma" w:hAnsi="Tahoma"/>
      <w:sz w:val="16"/>
    </w:rPr>
  </w:style>
  <w:style w:styleId="Style_33" w:type="paragraph">
    <w:name w:val="Без интервала1"/>
    <w:link w:val="Style_33_ch"/>
    <w:rPr>
      <w:sz w:val="22"/>
    </w:rPr>
  </w:style>
  <w:style w:styleId="Style_33_ch" w:type="character">
    <w:name w:val="Без интервала1"/>
    <w:link w:val="Style_33"/>
    <w:rPr>
      <w:sz w:val="22"/>
    </w:rPr>
  </w:style>
  <w:style w:styleId="Style_34" w:type="paragraph">
    <w:name w:val="toc 5"/>
    <w:next w:val="Style_4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ConsPlusNonformat"/>
    <w:basedOn w:val="Style_4"/>
    <w:next w:val="Style_8"/>
    <w:link w:val="Style_3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6_ch" w:type="character">
    <w:name w:val="ConsPlusNonformat"/>
    <w:basedOn w:val="Style_4_ch"/>
    <w:link w:val="Style_36"/>
    <w:rPr>
      <w:rFonts w:ascii="Courier New" w:hAnsi="Courier New"/>
      <w:sz w:val="20"/>
    </w:rPr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next w:val="Style_4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4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next w:val="Style_4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41" w:type="paragraph">
    <w:name w:val="Таблицы (моноширинный)"/>
    <w:basedOn w:val="Style_4"/>
    <w:next w:val="Style_4"/>
    <w:link w:val="Style_41_ch"/>
    <w:pPr>
      <w:widowControl w:val="0"/>
      <w:spacing w:after="0" w:line="240" w:lineRule="auto"/>
      <w:ind/>
      <w:jc w:val="both"/>
    </w:pPr>
    <w:rPr>
      <w:rFonts w:ascii="Courier New" w:hAnsi="Courier New"/>
      <w:sz w:val="24"/>
    </w:rPr>
  </w:style>
  <w:style w:styleId="Style_41_ch" w:type="character">
    <w:name w:val="Таблицы (моноширинный)"/>
    <w:basedOn w:val="Style_4_ch"/>
    <w:link w:val="Style_41"/>
    <w:rPr>
      <w:rFonts w:ascii="Courier New" w:hAnsi="Courier New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2024-05-08T11:47:21Z</dcterms:modified>
</cp:coreProperties>
</file>